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C07D5" w14:textId="77777777" w:rsidR="00940B5A" w:rsidRDefault="00940B5A" w:rsidP="00940B5A">
      <w:pPr>
        <w:pStyle w:val="Contexto"/>
      </w:pPr>
      <w:bookmarkStart w:id="0" w:name="_GoBack"/>
      <w:bookmarkEnd w:id="0"/>
      <w:r>
        <w:t xml:space="preserve">3000. </w:t>
      </w:r>
      <w:proofErr w:type="spellStart"/>
      <w:r>
        <w:t>Accountability</w:t>
      </w:r>
      <w:proofErr w:type="spellEnd"/>
    </w:p>
    <w:p w14:paraId="7F65C983" w14:textId="77777777" w:rsidR="00940B5A" w:rsidRDefault="00940B5A" w:rsidP="00940B5A">
      <w:pPr>
        <w:pStyle w:val="Pgina"/>
      </w:pPr>
      <w:r>
        <w:t>3120. Assegurar a efetiva atuação da auditoria interna.</w:t>
      </w:r>
    </w:p>
    <w:p w14:paraId="7EF0A13E" w14:textId="77777777" w:rsidR="00940B5A" w:rsidRDefault="00940B5A" w:rsidP="00940B5A">
      <w:pPr>
        <w:pStyle w:val="Questo"/>
      </w:pPr>
      <w:r>
        <w:t>3121. A organização definiu o estatuto da auditoria interna. (tipo E)</w:t>
      </w:r>
    </w:p>
    <w:p w14:paraId="7066D50F" w14:textId="77777777" w:rsidR="00940B5A" w:rsidRDefault="00940B5A" w:rsidP="00940B5A">
      <w:pPr>
        <w:pStyle w:val="radio"/>
      </w:pPr>
      <w:r>
        <w:t>Não adota</w:t>
      </w:r>
    </w:p>
    <w:p w14:paraId="3408A54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ABA3065" w14:textId="77777777" w:rsidR="00940B5A" w:rsidRDefault="00940B5A" w:rsidP="00940B5A">
      <w:pPr>
        <w:pStyle w:val="radio"/>
      </w:pPr>
      <w:r>
        <w:t>Adota</w:t>
      </w:r>
    </w:p>
    <w:p w14:paraId="63DF801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041AD54" w14:textId="77777777" w:rsidR="00940B5A" w:rsidRDefault="00940B5A" w:rsidP="00940B5A">
      <w:pPr>
        <w:pStyle w:val="radio"/>
      </w:pPr>
      <w:r>
        <w:t>Não se aplica</w:t>
      </w:r>
    </w:p>
    <w:p w14:paraId="42A3211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73A5F2F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562350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399857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3A309D7" w14:textId="77777777" w:rsidR="00940B5A" w:rsidRDefault="00940B5A" w:rsidP="00940B5A">
      <w:pPr>
        <w:pStyle w:val="radio2"/>
      </w:pPr>
      <w:r>
        <w:t>Não se aplica por outras razões.</w:t>
      </w:r>
    </w:p>
    <w:p w14:paraId="10BD597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B1F0F3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1968B2B" w14:textId="77777777" w:rsidR="00940B5A" w:rsidRDefault="00940B5A" w:rsidP="00940B5A">
      <w:pPr>
        <w:pStyle w:val="itemtipoX"/>
      </w:pPr>
      <w:r>
        <w:t>a) o estatuto da auditoria interna confere amplo acesso a documentos e informações</w:t>
      </w:r>
    </w:p>
    <w:p w14:paraId="0765A539" w14:textId="77777777" w:rsidR="00940B5A" w:rsidRDefault="00940B5A" w:rsidP="00940B5A">
      <w:pPr>
        <w:pStyle w:val="itemtipoX"/>
      </w:pPr>
      <w:r>
        <w:t>b) o estatuto da auditoria interna confere define regras de reporte e monitoramento dos resultados dos trabalhos de auditoria</w:t>
      </w:r>
    </w:p>
    <w:p w14:paraId="618042D0" w14:textId="77777777" w:rsidR="00940B5A" w:rsidRDefault="00940B5A" w:rsidP="00940B5A">
      <w:pPr>
        <w:pStyle w:val="itemtipoX"/>
      </w:pPr>
      <w:r>
        <w:t>c) o estatuto define que a auditoria interna se reporta funcionalmente à mais alta instância interna de governança</w:t>
      </w:r>
    </w:p>
    <w:p w14:paraId="1090195E" w14:textId="77777777" w:rsidR="00940B5A" w:rsidRDefault="00940B5A" w:rsidP="00940B5A">
      <w:pPr>
        <w:pStyle w:val="itemtipoX"/>
      </w:pPr>
      <w:r>
        <w:t>d) o estatuto atribui à auditoria interna a competência para avaliar a eficácia e contribuir para a melhoria dos processos de governança</w:t>
      </w:r>
    </w:p>
    <w:p w14:paraId="0329E73F" w14:textId="77777777" w:rsidR="00940B5A" w:rsidRDefault="00940B5A" w:rsidP="00940B5A">
      <w:pPr>
        <w:pStyle w:val="itemtipoX"/>
      </w:pPr>
      <w:r>
        <w:t>e) o estatuto atribui à auditoria interna a competência para avaliar a eficácia e contribuir para a melhoria dos processos de gestão de riscos</w:t>
      </w:r>
    </w:p>
    <w:p w14:paraId="799902EC" w14:textId="77777777" w:rsidR="00940B5A" w:rsidRDefault="00940B5A" w:rsidP="00940B5A">
      <w:pPr>
        <w:pStyle w:val="itemtipoX"/>
      </w:pPr>
      <w:r>
        <w:t>f) o estatuto atribui à auditoria interna a competência para avaliar a eficácia e contribuir para a melhoria dos processos de controle</w:t>
      </w:r>
    </w:p>
    <w:p w14:paraId="7E1209ED" w14:textId="77777777" w:rsidR="00940B5A" w:rsidRDefault="00940B5A" w:rsidP="00940B5A">
      <w:pPr>
        <w:pStyle w:val="itemtipoX"/>
      </w:pPr>
      <w:r>
        <w:t>g) o estatuto contém vedação de que os auditores internos participem em atividades que possam caracterizar cogestão</w:t>
      </w:r>
    </w:p>
    <w:p w14:paraId="1513B320" w14:textId="77777777" w:rsidR="00940B5A" w:rsidRDefault="00940B5A" w:rsidP="00940B5A">
      <w:pPr>
        <w:pStyle w:val="itemtipoX"/>
      </w:pPr>
      <w:r>
        <w:t>h) o estatuto atribui à auditoria interna a competência para avaliar a eficácia e contribuir para a melhoria dos processos de controle relacionados ao risco de fraude e corrupção</w:t>
      </w:r>
    </w:p>
    <w:p w14:paraId="2FCB8700" w14:textId="77777777" w:rsidR="00940B5A" w:rsidRDefault="00940B5A" w:rsidP="00940B5A">
      <w:pPr>
        <w:pStyle w:val="glossrio"/>
      </w:pPr>
      <w:r>
        <w:t>Para esclarecimentos nesta questão, consulte, no glossário, os seguintes verbetes: Atividades; Auditoria interna; Controles internos; Eficácia; Gestão; Gestão de riscos; Governança; Instância de governança; Mandato ou estatuto da auditoria interna; Organização; Processo de trabalho; Risco.</w:t>
      </w:r>
    </w:p>
    <w:p w14:paraId="2E06E391" w14:textId="77777777" w:rsidR="00940B5A" w:rsidRDefault="00940B5A" w:rsidP="00940B5A">
      <w:pPr>
        <w:pStyle w:val="Separador"/>
      </w:pPr>
    </w:p>
    <w:p w14:paraId="5954FFFA" w14:textId="77777777" w:rsidR="00940B5A" w:rsidRDefault="00940B5A" w:rsidP="00940B5A">
      <w:pPr>
        <w:pStyle w:val="Questo"/>
      </w:pPr>
      <w:r>
        <w:t>3122. A organização elabora Plano Anual de Auditoria Interna. (tipo A)</w:t>
      </w:r>
    </w:p>
    <w:p w14:paraId="2CECEC8B" w14:textId="77777777" w:rsidR="00940B5A" w:rsidRDefault="00940B5A" w:rsidP="00940B5A">
      <w:pPr>
        <w:pStyle w:val="radio"/>
      </w:pPr>
      <w:r>
        <w:t>Não adota</w:t>
      </w:r>
    </w:p>
    <w:p w14:paraId="183B585B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37B955F4" w14:textId="77777777" w:rsidR="00940B5A" w:rsidRDefault="00940B5A" w:rsidP="00940B5A">
      <w:pPr>
        <w:pStyle w:val="radio"/>
      </w:pPr>
      <w:r>
        <w:t>Adota em menor parte</w:t>
      </w:r>
    </w:p>
    <w:p w14:paraId="5C2342A3" w14:textId="77777777" w:rsidR="00940B5A" w:rsidRDefault="00940B5A" w:rsidP="00940B5A">
      <w:pPr>
        <w:pStyle w:val="radio"/>
      </w:pPr>
      <w:r>
        <w:t>Adota parcialmente</w:t>
      </w:r>
    </w:p>
    <w:p w14:paraId="4FC04E9E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F94D05A" w14:textId="77777777" w:rsidR="00940B5A" w:rsidRDefault="00940B5A" w:rsidP="00940B5A">
      <w:pPr>
        <w:pStyle w:val="radio"/>
      </w:pPr>
      <w:r>
        <w:t>Adota em maior parte ou totalmente</w:t>
      </w:r>
    </w:p>
    <w:p w14:paraId="2B09D51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3402593" w14:textId="77777777" w:rsidR="00940B5A" w:rsidRDefault="00940B5A" w:rsidP="00940B5A">
      <w:pPr>
        <w:pStyle w:val="radio"/>
      </w:pPr>
      <w:r>
        <w:t>Não se aplica</w:t>
      </w:r>
    </w:p>
    <w:p w14:paraId="3EEE52E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7EFC508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24669E9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FDE18A4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663F7A3" w14:textId="77777777" w:rsidR="00940B5A" w:rsidRDefault="00940B5A" w:rsidP="00940B5A">
      <w:pPr>
        <w:pStyle w:val="radio2"/>
      </w:pPr>
      <w:r>
        <w:t>Não se aplica por outras razões.</w:t>
      </w:r>
    </w:p>
    <w:p w14:paraId="541FFA8F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69DC31B0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3F6B22CD" w14:textId="77777777" w:rsidR="00940B5A" w:rsidRDefault="00940B5A" w:rsidP="00940B5A">
      <w:pPr>
        <w:pStyle w:val="itemtipoX"/>
      </w:pPr>
      <w:r>
        <w:t>a) nos últimos dois anos foram elaborados Planos Anuais de Auditoria Interna</w:t>
      </w:r>
    </w:p>
    <w:p w14:paraId="0C22E19A" w14:textId="77777777" w:rsidR="00940B5A" w:rsidRDefault="00940B5A" w:rsidP="00940B5A">
      <w:pPr>
        <w:pStyle w:val="itemtipoX"/>
      </w:pPr>
      <w:r>
        <w:t>b) o Plano Anual de Auditoria Interna é elaborado com base em riscos</w:t>
      </w:r>
    </w:p>
    <w:p w14:paraId="31357D3B" w14:textId="77777777" w:rsidR="00940B5A" w:rsidRDefault="00940B5A" w:rsidP="00940B5A">
      <w:pPr>
        <w:pStyle w:val="itemtipoX"/>
      </w:pPr>
      <w:r>
        <w:t>c) o Plano Anual de Auditoria Interna contém ações concretas de avaliação ou consultoria visando a implantação ou melhoria do processo de gestão de riscos da organização</w:t>
      </w:r>
    </w:p>
    <w:p w14:paraId="6C120152" w14:textId="77777777" w:rsidR="00940B5A" w:rsidRDefault="00940B5A" w:rsidP="00940B5A">
      <w:pPr>
        <w:pStyle w:val="itemtipoX"/>
      </w:pPr>
      <w:r>
        <w:t>d) o Plano Anual de Auditoria Interna inclui trabalhos cujo objeto é a governança organizacional</w:t>
      </w:r>
    </w:p>
    <w:p w14:paraId="09C98C2C" w14:textId="77777777" w:rsidR="00940B5A" w:rsidRDefault="00940B5A" w:rsidP="00940B5A">
      <w:pPr>
        <w:pStyle w:val="itemtipoX"/>
      </w:pPr>
      <w:r>
        <w:t>e) o Plano Anual de Auditoria Interna inclui trabalhos de avaliação dos controles internos dos elementos críticos para o alcance dos objetivos organizacionais</w:t>
      </w:r>
    </w:p>
    <w:p w14:paraId="14131E52" w14:textId="77777777" w:rsidR="00940B5A" w:rsidRDefault="00940B5A" w:rsidP="00940B5A">
      <w:pPr>
        <w:pStyle w:val="itemtipoX"/>
      </w:pPr>
      <w:r>
        <w:t>f) o Plano Anual de Auditoria Interna inclui trabalhos cujo objeto é a gestão da ética e da integridade</w:t>
      </w:r>
    </w:p>
    <w:p w14:paraId="3C7EFB51" w14:textId="77777777" w:rsidR="00940B5A" w:rsidRDefault="00940B5A" w:rsidP="00940B5A">
      <w:pPr>
        <w:pStyle w:val="itemtipoX"/>
      </w:pPr>
      <w:r>
        <w:t>g) o Plano Anual de Auditoria Interna inclui trabalhos cujo objeto é a avaliação dos controles de mitigação do risco de fraude e corrupção</w:t>
      </w:r>
    </w:p>
    <w:p w14:paraId="6E7C2FDC" w14:textId="77777777" w:rsidR="00940B5A" w:rsidRDefault="00940B5A" w:rsidP="00940B5A">
      <w:pPr>
        <w:pStyle w:val="glossrio"/>
      </w:pPr>
      <w:r>
        <w:t>Para esclarecimentos nesta questão, consulte, no glossário, os seguintes verbetes: Auditoria interna; Avaliação de controles internos; Gestão; Governança; Objetivo; Organização; Plano de Auditoria; Processo de gestão de riscos; Risco.</w:t>
      </w:r>
    </w:p>
    <w:p w14:paraId="2D44F82B" w14:textId="77777777" w:rsidR="00940B5A" w:rsidRDefault="00940B5A" w:rsidP="00940B5A">
      <w:pPr>
        <w:pStyle w:val="Separador"/>
      </w:pPr>
    </w:p>
    <w:p w14:paraId="49F15D2A" w14:textId="77777777" w:rsidR="00940B5A" w:rsidRDefault="00940B5A" w:rsidP="00940B5A">
      <w:pPr>
        <w:pStyle w:val="Questo"/>
      </w:pPr>
      <w:r>
        <w:lastRenderedPageBreak/>
        <w:t>3123. A auditoria interna produz relatórios destinados às instâncias internas de governança. (tipo A)</w:t>
      </w:r>
    </w:p>
    <w:p w14:paraId="4B900267" w14:textId="77777777" w:rsidR="00940B5A" w:rsidRDefault="00940B5A" w:rsidP="00940B5A">
      <w:pPr>
        <w:pStyle w:val="radio"/>
      </w:pPr>
      <w:r>
        <w:t>Não adota</w:t>
      </w:r>
    </w:p>
    <w:p w14:paraId="6EB903B4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4AD00BDF" w14:textId="77777777" w:rsidR="00940B5A" w:rsidRDefault="00940B5A" w:rsidP="00940B5A">
      <w:pPr>
        <w:pStyle w:val="radio"/>
      </w:pPr>
      <w:r>
        <w:t>Adota em menor parte</w:t>
      </w:r>
    </w:p>
    <w:p w14:paraId="2A64510A" w14:textId="77777777" w:rsidR="00940B5A" w:rsidRDefault="00940B5A" w:rsidP="00940B5A">
      <w:pPr>
        <w:pStyle w:val="radio"/>
      </w:pPr>
      <w:r>
        <w:t>Adota parcialmente</w:t>
      </w:r>
    </w:p>
    <w:p w14:paraId="6585BD1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56B491CB" w14:textId="77777777" w:rsidR="00940B5A" w:rsidRDefault="00940B5A" w:rsidP="00940B5A">
      <w:pPr>
        <w:pStyle w:val="radio"/>
      </w:pPr>
      <w:r>
        <w:t>Adota em maior parte ou totalmente</w:t>
      </w:r>
    </w:p>
    <w:p w14:paraId="684A028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7A507A9D" w14:textId="77777777" w:rsidR="00940B5A" w:rsidRDefault="00940B5A" w:rsidP="00940B5A">
      <w:pPr>
        <w:pStyle w:val="radio"/>
      </w:pPr>
      <w:r>
        <w:t>Não se aplica</w:t>
      </w:r>
    </w:p>
    <w:p w14:paraId="7C7CDD5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5D44E3DE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6E6A692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49911098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D368417" w14:textId="77777777" w:rsidR="00940B5A" w:rsidRDefault="00940B5A" w:rsidP="00940B5A">
      <w:pPr>
        <w:pStyle w:val="radio2"/>
      </w:pPr>
      <w:r>
        <w:t>Não se aplica por outras razões.</w:t>
      </w:r>
    </w:p>
    <w:p w14:paraId="0F763D4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61974E1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59A5BC65" w14:textId="77777777" w:rsidR="00940B5A" w:rsidRDefault="00940B5A" w:rsidP="00940B5A">
      <w:pPr>
        <w:pStyle w:val="itemtipoX"/>
      </w:pPr>
      <w:r>
        <w:t>a) há relatório contendo resultados de trabalhos de avaliação da gestão de riscos da organização</w:t>
      </w:r>
    </w:p>
    <w:p w14:paraId="463954AB" w14:textId="77777777" w:rsidR="00940B5A" w:rsidRDefault="00940B5A" w:rsidP="00940B5A">
      <w:pPr>
        <w:pStyle w:val="itemtipoX"/>
      </w:pPr>
      <w:r>
        <w:t>b) há relatório contendo resultados de trabalhos de avaliação dos controles internos da gestão de processos finalísticos</w:t>
      </w:r>
    </w:p>
    <w:p w14:paraId="20720621" w14:textId="77777777" w:rsidR="00940B5A" w:rsidRDefault="00940B5A" w:rsidP="00940B5A">
      <w:pPr>
        <w:pStyle w:val="itemtipoX"/>
      </w:pPr>
      <w:r>
        <w:t>c) há relatório contendo resultados de trabalhos de avaliação dos controles internos da gestão de pessoas</w:t>
      </w:r>
    </w:p>
    <w:p w14:paraId="5161E9F1" w14:textId="77777777" w:rsidR="00940B5A" w:rsidRDefault="00940B5A" w:rsidP="00940B5A">
      <w:pPr>
        <w:pStyle w:val="itemtipoX"/>
      </w:pPr>
      <w:r>
        <w:t>d) há relatório contendo resultados de trabalhos de avaliação dos controles internos da gestão das contratações</w:t>
      </w:r>
    </w:p>
    <w:p w14:paraId="3458A71B" w14:textId="77777777" w:rsidR="00940B5A" w:rsidRDefault="00940B5A" w:rsidP="00940B5A">
      <w:pPr>
        <w:pStyle w:val="itemtipoX"/>
      </w:pPr>
      <w:r>
        <w:t>e) há relatório contendo resultados de trabalhos de avaliação dos controles internos da gestão de tecnologia da informação</w:t>
      </w:r>
    </w:p>
    <w:p w14:paraId="480F8782" w14:textId="77777777" w:rsidR="00940B5A" w:rsidRDefault="00940B5A" w:rsidP="00940B5A">
      <w:pPr>
        <w:pStyle w:val="itemtipoX"/>
      </w:pPr>
      <w:r>
        <w:t>f) há relatório contendo resultados de trabalhos de avaliação dos sistemas de informação</w:t>
      </w:r>
    </w:p>
    <w:p w14:paraId="16CE51C2" w14:textId="77777777" w:rsidR="00940B5A" w:rsidRDefault="00940B5A" w:rsidP="00940B5A">
      <w:pPr>
        <w:pStyle w:val="itemtipoX"/>
      </w:pPr>
      <w:r>
        <w:t>g) há relatório contendo resultados de trabalhos de avaliação de riscos de tecnologia da informação</w:t>
      </w:r>
    </w:p>
    <w:p w14:paraId="0423368E" w14:textId="77777777" w:rsidR="00940B5A" w:rsidRDefault="00940B5A" w:rsidP="00940B5A">
      <w:pPr>
        <w:pStyle w:val="itemtipoX"/>
      </w:pPr>
      <w:r>
        <w:t>h) há relatório contendo resultados de trabalhos de a gestão da ética e da integridade</w:t>
      </w:r>
    </w:p>
    <w:p w14:paraId="55F0861B" w14:textId="77777777" w:rsidR="00940B5A" w:rsidRDefault="00940B5A" w:rsidP="00940B5A">
      <w:pPr>
        <w:pStyle w:val="itemtipoX"/>
      </w:pPr>
      <w:r>
        <w:t>i) há relatório contendo resultados de trabalhos de avaliação nos controles de mitigação do risco de fraude e corrupção</w:t>
      </w:r>
    </w:p>
    <w:p w14:paraId="07558D35" w14:textId="77777777" w:rsidR="00940B5A" w:rsidRDefault="00940B5A" w:rsidP="00940B5A">
      <w:pPr>
        <w:pStyle w:val="glossrio"/>
      </w:pPr>
      <w:r>
        <w:t>Para esclarecimentos nesta questão, consulte, no glossário, os seguintes verbetes: Auditoria interna; Avaliação de controles internos; Avaliação de riscos; Gestão; Gestão de pessoas; Gestão de riscos; Informação; Instância de governança; Organização; processos finalísticos; Risco; TI (Tecnologia da Informação).</w:t>
      </w:r>
    </w:p>
    <w:p w14:paraId="7816E418" w14:textId="77777777" w:rsidR="00940B5A" w:rsidRDefault="00940B5A" w:rsidP="00940B5A">
      <w:pPr>
        <w:pStyle w:val="Separador"/>
      </w:pPr>
    </w:p>
    <w:p w14:paraId="2139759D" w14:textId="77777777" w:rsidR="00940B5A" w:rsidRDefault="00940B5A" w:rsidP="00940B5A">
      <w:pPr>
        <w:pStyle w:val="Questo"/>
      </w:pPr>
      <w:r>
        <w:t>3124. A organização avalia o desempenho da função de auditoria interna com base em indicadores e metas. (tipo A)</w:t>
      </w:r>
    </w:p>
    <w:p w14:paraId="3461DC7B" w14:textId="77777777" w:rsidR="00940B5A" w:rsidRDefault="00940B5A" w:rsidP="00940B5A">
      <w:pPr>
        <w:pStyle w:val="radio"/>
      </w:pPr>
      <w:r>
        <w:t>Não adota</w:t>
      </w:r>
    </w:p>
    <w:p w14:paraId="2954295C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CC37DA0" w14:textId="77777777" w:rsidR="00940B5A" w:rsidRDefault="00940B5A" w:rsidP="00940B5A">
      <w:pPr>
        <w:pStyle w:val="radio"/>
      </w:pPr>
      <w:r>
        <w:t>Adota em menor parte</w:t>
      </w:r>
    </w:p>
    <w:p w14:paraId="12B71661" w14:textId="77777777" w:rsidR="00940B5A" w:rsidRDefault="00940B5A" w:rsidP="00940B5A">
      <w:pPr>
        <w:pStyle w:val="radio"/>
      </w:pPr>
      <w:r>
        <w:t>Adota parcialmente</w:t>
      </w:r>
    </w:p>
    <w:p w14:paraId="14E24402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757C01E" w14:textId="77777777" w:rsidR="00940B5A" w:rsidRDefault="00940B5A" w:rsidP="00940B5A">
      <w:pPr>
        <w:pStyle w:val="radio"/>
      </w:pPr>
      <w:r>
        <w:t>Adota em maior parte ou totalmente</w:t>
      </w:r>
    </w:p>
    <w:p w14:paraId="0C720C0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0E433252" w14:textId="77777777" w:rsidR="00940B5A" w:rsidRDefault="00940B5A" w:rsidP="00940B5A">
      <w:pPr>
        <w:pStyle w:val="radio"/>
      </w:pPr>
      <w:r>
        <w:t>Não se aplica</w:t>
      </w:r>
    </w:p>
    <w:p w14:paraId="42EE30D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46D51CD2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78BF8744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66B539E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17A6872" w14:textId="77777777" w:rsidR="00940B5A" w:rsidRDefault="00940B5A" w:rsidP="00940B5A">
      <w:pPr>
        <w:pStyle w:val="radio2"/>
      </w:pPr>
      <w:r>
        <w:t>Não se aplica por outras razões.</w:t>
      </w:r>
    </w:p>
    <w:p w14:paraId="6005B2FB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55B031A8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36DD824" w14:textId="77777777" w:rsidR="00940B5A" w:rsidRDefault="00940B5A" w:rsidP="00940B5A">
      <w:pPr>
        <w:pStyle w:val="itemtipoX"/>
      </w:pPr>
      <w:r>
        <w:t>a) foram definidos indicadores e metas de satisfação da instância superior de governança com os trabalhos da auditoria interna</w:t>
      </w:r>
    </w:p>
    <w:p w14:paraId="0809BC51" w14:textId="77777777" w:rsidR="00940B5A" w:rsidRDefault="00940B5A" w:rsidP="00940B5A">
      <w:pPr>
        <w:pStyle w:val="itemtipoX"/>
      </w:pPr>
      <w:r>
        <w:t>b) foram definidos indicadores e metas de qualidade dos trabalhos realizados</w:t>
      </w:r>
    </w:p>
    <w:p w14:paraId="788A1DBA" w14:textId="77777777" w:rsidR="00940B5A" w:rsidRDefault="00940B5A" w:rsidP="00940B5A">
      <w:pPr>
        <w:pStyle w:val="itemtipoX"/>
      </w:pPr>
      <w:r>
        <w:t>c) foram definidos indicadores e metas de acompanhamento de recomendações pela auditoria interna e de implementação de recomendações pelas áreas de negócio</w:t>
      </w:r>
    </w:p>
    <w:p w14:paraId="65A37283" w14:textId="77777777" w:rsidR="00940B5A" w:rsidRDefault="00940B5A" w:rsidP="00940B5A">
      <w:pPr>
        <w:pStyle w:val="itemtipoX"/>
      </w:pPr>
      <w:r>
        <w:t>d) foram definidos indicadores de perdas financeiras evitadas e de valores recuperados</w:t>
      </w:r>
    </w:p>
    <w:p w14:paraId="4A6CF4DD" w14:textId="77777777" w:rsidR="00940B5A" w:rsidRDefault="00940B5A" w:rsidP="00940B5A">
      <w:pPr>
        <w:pStyle w:val="glossrio"/>
      </w:pPr>
      <w:r>
        <w:t>Para esclarecimentos nesta questão, consulte, no glossário, os seguintes verbetes: Área de negócio; Auditoria interna; Indicador; Instância de governança; Medição de desempenho; Meta; Organização.</w:t>
      </w:r>
    </w:p>
    <w:p w14:paraId="50FAA3FE" w14:textId="77777777" w:rsidR="00940B5A" w:rsidRDefault="00940B5A" w:rsidP="00940B5A">
      <w:pPr>
        <w:pStyle w:val="Separador"/>
      </w:pPr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77585" w14:textId="77777777" w:rsidR="00175E8E" w:rsidRDefault="00175E8E" w:rsidP="000B1D2E">
      <w:r>
        <w:separator/>
      </w:r>
    </w:p>
  </w:endnote>
  <w:endnote w:type="continuationSeparator" w:id="0">
    <w:p w14:paraId="297C2697" w14:textId="77777777" w:rsidR="00175E8E" w:rsidRDefault="00175E8E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FCE74" w14:textId="77777777" w:rsidR="00175E8E" w:rsidRDefault="00175E8E" w:rsidP="000B1D2E">
      <w:r>
        <w:separator/>
      </w:r>
    </w:p>
  </w:footnote>
  <w:footnote w:type="continuationSeparator" w:id="0">
    <w:p w14:paraId="0DD229C5" w14:textId="77777777" w:rsidR="00175E8E" w:rsidRDefault="00175E8E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75E8E"/>
    <w:rsid w:val="001B3EA3"/>
    <w:rsid w:val="001D6E47"/>
    <w:rsid w:val="00372866"/>
    <w:rsid w:val="003C271F"/>
    <w:rsid w:val="0043017A"/>
    <w:rsid w:val="004435FA"/>
    <w:rsid w:val="00500384"/>
    <w:rsid w:val="00505A9F"/>
    <w:rsid w:val="00575E26"/>
    <w:rsid w:val="005846AD"/>
    <w:rsid w:val="00603076"/>
    <w:rsid w:val="006A3F6F"/>
    <w:rsid w:val="00702286"/>
    <w:rsid w:val="0074748D"/>
    <w:rsid w:val="0075192D"/>
    <w:rsid w:val="007563FF"/>
    <w:rsid w:val="00773B01"/>
    <w:rsid w:val="00780183"/>
    <w:rsid w:val="008F506F"/>
    <w:rsid w:val="009224F5"/>
    <w:rsid w:val="00931287"/>
    <w:rsid w:val="00940B5A"/>
    <w:rsid w:val="00A4542D"/>
    <w:rsid w:val="00A627A3"/>
    <w:rsid w:val="00A977E5"/>
    <w:rsid w:val="00B43BF5"/>
    <w:rsid w:val="00B94805"/>
    <w:rsid w:val="00BF1BE2"/>
    <w:rsid w:val="00BF2133"/>
    <w:rsid w:val="00C27AE0"/>
    <w:rsid w:val="00C87773"/>
    <w:rsid w:val="00D33E4A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5</cp:revision>
  <cp:lastPrinted>2018-06-05T02:26:00Z</cp:lastPrinted>
  <dcterms:created xsi:type="dcterms:W3CDTF">2018-06-11T13:41:00Z</dcterms:created>
  <dcterms:modified xsi:type="dcterms:W3CDTF">2018-06-11T17:36:00Z</dcterms:modified>
</cp:coreProperties>
</file>